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drawing>
          <wp:inline distT="0" distB="0" distL="0" distR="0">
            <wp:extent cx="5167630" cy="4805680"/>
            <wp:effectExtent l="19050" t="0" r="0" b="0"/>
            <wp:docPr id="6" name="图片 1" descr="七上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七上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67630" cy="4805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《地球的自转》</w:t>
      </w:r>
    </w:p>
    <w:p>
      <w:pPr>
        <w:spacing w:line="360" w:lineRule="auto"/>
        <w:jc w:val="left"/>
        <w:rPr>
          <w:rFonts w:ascii="宋体" w:hAnsi="宋体"/>
          <w:b/>
          <w:sz w:val="30"/>
          <w:szCs w:val="30"/>
        </w:rPr>
      </w:pPr>
      <w:r>
        <w:pict>
          <v:roundrect id="圆角矩形 14" o:spid="_x0000_s1026" o:spt="2" style="position:absolute;left:0pt;margin-left:0.4pt;margin-top:2.05pt;height:27.65pt;width:129.7pt;z-index:251659264;mso-width-relative:page;mso-height-relative:page;" o:preferrelative="t" stroked="t" coordsize="21600,21600" arcsize="0.166666666666667">
            <v:path/>
            <v:fill focussize="0,0"/>
            <v:stroke weight="1pt" color="#C00000" miterlimit="2"/>
            <v:imagedata o:title=""/>
            <o:lock v:ext="edit"/>
            <v:shadow on="t" type="perspective" color="#000000" opacity="12452f" offset="0pt,0pt" origin="-32768f,32768f" matrix=",-23853f,,15073f"/>
            <v:textbox>
              <w:txbxContent>
                <w:p>
                  <w:pPr>
                    <w:pStyle w:val="22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教材分析</w:t>
                  </w:r>
                </w:p>
              </w:txbxContent>
            </v:textbox>
          </v:roundrect>
        </w:pic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pict>
          <v:roundrect id="_x0000_s1031" o:spid="_x0000_s1031" o:spt="2" style="position:absolute;left:0pt;margin-left:-11.05pt;margin-top:68.35pt;height:27.65pt;width:129.7pt;z-index:251664384;mso-width-relative:page;mso-height-relative:page;" o:preferrelative="t" stroked="t" coordsize="21600,21600" arcsize="0.166666666666667">
            <v:path/>
            <v:fill focussize="0,0"/>
            <v:stroke weight="1pt" color="#C00000" miterlimit="2"/>
            <v:imagedata o:title=""/>
            <o:lock v:ext="edit"/>
            <v:shadow on="t" type="perspective" color="#000000" opacity="12452f" offset="0pt,0pt" origin="-32768f,32768f" matrix=",-23853f,,15073f"/>
            <v:textbox>
              <w:txbxContent>
                <w:p>
                  <w:pPr>
                    <w:pStyle w:val="22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教学目标</w:t>
                  </w:r>
                </w:p>
              </w:txbxContent>
            </v:textbox>
          </v:roundrect>
        </w:pict>
      </w:r>
      <w:r>
        <w:rPr>
          <w:rFonts w:hint="eastAsia" w:ascii="宋体" w:hAnsi="宋体" w:cs="宋体"/>
          <w:kern w:val="0"/>
          <w:szCs w:val="21"/>
        </w:rPr>
        <w:t>本部分内容初看起来比较简单，学生已经有了一些基础知识。但其中地球自转产生的昼夜交替及时差问题是学生理解的难点，考试试题中涉及此基础知识的比例也很大，这些问题都需要从这里得到解决，所以教学时要特别注意直观性，帮助学生彻底解决此基础问题。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bCs/>
          <w:kern w:val="0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</w:rPr>
        <w:t>【教学目标】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1.让学生利用地球仪正确演示地球自转，并从各个角度观察地球自转特点。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2.利用灯泡或手电当太阳，让学生观察并体会地球自转时各地昼夜有什么变化，从而理解各地时差，初步学会利用简易工具换算时间。</w:t>
      </w:r>
      <w:bookmarkStart w:id="0" w:name="_GoBack"/>
      <w:bookmarkEnd w:id="0"/>
    </w:p>
    <w:p>
      <w:pPr>
        <w:spacing w:line="360" w:lineRule="auto"/>
        <w:rPr>
          <w:rFonts w:ascii="黑体" w:hAnsi="Dotum" w:eastAsia="黑体"/>
          <w:sz w:val="30"/>
          <w:szCs w:val="30"/>
        </w:rPr>
      </w:pPr>
      <w:r>
        <w:pict>
          <v:roundrect id="圆角矩形 16" o:spid="_x0000_s1027" o:spt="2" style="position:absolute;left:0pt;margin-left:0.1pt;margin-top:3.15pt;height:27.6pt;width:129.65pt;z-index:251660288;mso-width-relative:page;mso-height-relative:page;" o:preferrelative="t" stroked="t" coordsize="21600,21600" arcsize="0.166666666666667">
            <v:path/>
            <v:fill focussize="0,0"/>
            <v:stroke weight="1pt" color="#C00000" miterlimit="2"/>
            <v:imagedata o:title=""/>
            <o:lock v:ext="edit"/>
            <v:shadow on="t" type="perspective" color="#000000" opacity="12452f" offset="0pt,0pt" origin="-32768f,32768f" matrix=",-23853f,,15073f"/>
            <v:textbox>
              <w:txbxContent>
                <w:p>
                  <w:pPr>
                    <w:pStyle w:val="22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教学重难点</w:t>
                  </w:r>
                </w:p>
                <w:p>
                  <w:pPr>
                    <w:pStyle w:val="22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</w:p>
              </w:txbxContent>
            </v:textbox>
          </v:roundrect>
        </w:pic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</w:rPr>
        <w:t>【</w:t>
      </w:r>
      <w:r>
        <w:rPr>
          <w:rFonts w:hint="eastAsia" w:ascii="宋体" w:hAnsi="宋体"/>
          <w:szCs w:val="21"/>
        </w:rPr>
        <w:t>教学重点</w:t>
      </w:r>
      <w:r>
        <w:rPr>
          <w:rFonts w:hint="eastAsia" w:ascii="宋体" w:hAnsi="宋体"/>
        </w:rPr>
        <w:t>】</w:t>
      </w:r>
    </w:p>
    <w:p>
      <w:pPr>
        <w:pStyle w:val="7"/>
        <w:spacing w:beforeAutospacing="0" w:afterAutospacing="0" w:line="360" w:lineRule="auto"/>
        <w:rPr>
          <w:rFonts w:hint="default"/>
          <w:color w:val="494949"/>
          <w:sz w:val="21"/>
          <w:szCs w:val="21"/>
        </w:rPr>
      </w:pPr>
      <w:r>
        <w:rPr>
          <w:rFonts w:ascii="Calibri" w:hAnsi="Calibri"/>
          <w:color w:val="000000"/>
          <w:sz w:val="21"/>
          <w:szCs w:val="21"/>
        </w:rPr>
        <w:t>地球自转特征，昼夜交替现象产生的原因，晨昏线的含义。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</w:rPr>
        <w:t>【</w:t>
      </w:r>
      <w:r>
        <w:rPr>
          <w:rFonts w:hint="eastAsia" w:ascii="宋体" w:hAnsi="宋体"/>
          <w:szCs w:val="21"/>
        </w:rPr>
        <w:t>教学难点</w:t>
      </w:r>
      <w:r>
        <w:rPr>
          <w:rFonts w:hint="eastAsia" w:ascii="宋体" w:hAnsi="宋体"/>
        </w:rPr>
        <w:t>】</w:t>
      </w:r>
    </w:p>
    <w:p>
      <w:pPr>
        <w:pStyle w:val="7"/>
        <w:spacing w:beforeAutospacing="0" w:afterAutospacing="0" w:line="360" w:lineRule="auto"/>
        <w:ind w:firstLine="420" w:firstLineChars="200"/>
        <w:rPr>
          <w:rFonts w:hint="default"/>
          <w:color w:val="494949"/>
          <w:sz w:val="21"/>
          <w:szCs w:val="21"/>
        </w:rPr>
      </w:pPr>
      <w:r>
        <w:rPr>
          <w:rFonts w:ascii="Calibri" w:hAnsi="Calibri"/>
          <w:color w:val="000000"/>
          <w:sz w:val="21"/>
          <w:szCs w:val="21"/>
        </w:rPr>
        <w:t>建立地球运动的空间概念。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b/>
          <w:sz w:val="30"/>
          <w:szCs w:val="30"/>
        </w:rPr>
        <w:t xml:space="preserve"> </w:t>
      </w:r>
      <w:r>
        <w:pict>
          <v:roundrect id="圆角矩形 17" o:spid="_x0000_s1028" o:spt="2" style="position:absolute;left:0pt;margin-left:0.35pt;margin-top:5.8pt;height:27.6pt;width:129.65pt;z-index:251661312;mso-width-relative:page;mso-height-relative:page;" o:preferrelative="t" stroked="t" coordsize="21600,21600" arcsize="0.166666666666667">
            <v:path/>
            <v:fill focussize="0,0"/>
            <v:stroke weight="1pt" color="#C00000" miterlimit="2"/>
            <v:imagedata o:title=""/>
            <o:lock v:ext="edit"/>
            <v:shadow on="t" type="perspective" color="#000000" opacity="12452f" offset="0pt,0pt" origin="-32768f,32768f" matrix=",-23853f,,15073f"/>
            <v:textbox>
              <w:txbxContent>
                <w:p>
                  <w:pPr>
                    <w:pStyle w:val="22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课前准备</w:t>
                  </w:r>
                </w:p>
                <w:p>
                  <w:pPr>
                    <w:pStyle w:val="22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</w:p>
              </w:txbxContent>
            </v:textbox>
          </v:roundrect>
        </w:pict>
      </w:r>
    </w:p>
    <w:p>
      <w:pPr>
        <w:spacing w:line="360" w:lineRule="auto"/>
        <w:rPr>
          <w:rFonts w:ascii="宋体" w:hAnsi="宋体" w:cs="宋体"/>
          <w:color w:val="000000"/>
          <w:szCs w:val="21"/>
        </w:rPr>
      </w:pPr>
    </w:p>
    <w:p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学生：分组搜集有关自转的资料。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 w:cs="宋体"/>
          <w:color w:val="000000"/>
          <w:szCs w:val="21"/>
        </w:rPr>
        <w:t>教师：制作多媒体教学课件</w:t>
      </w:r>
    </w:p>
    <w:p>
      <w:pPr>
        <w:spacing w:line="360" w:lineRule="auto"/>
        <w:rPr>
          <w:rFonts w:ascii="宋体" w:hAnsi="宋体"/>
        </w:rPr>
      </w:pPr>
      <w:r>
        <w:pict>
          <v:roundrect id="圆角矩形 18" o:spid="_x0000_s1029" o:spt="2" style="position:absolute;left:0pt;margin-left:0.6pt;margin-top:11.5pt;height:27.6pt;width:129.65pt;z-index:251662336;mso-width-relative:page;mso-height-relative:page;" o:preferrelative="t" stroked="t" coordsize="21600,21600" arcsize="0.166666666666667">
            <v:path/>
            <v:fill focussize="0,0"/>
            <v:stroke weight="1pt" color="#C00000" miterlimit="2"/>
            <v:imagedata o:title=""/>
            <o:lock v:ext="edit"/>
            <v:shadow on="t" type="perspective" color="#000000" opacity="12452f" offset="0pt,0pt" origin="-32768f,32768f" matrix=",-23853f,,15073f"/>
            <v:textbox>
              <w:txbxContent>
                <w:p>
                  <w:pPr>
                    <w:pStyle w:val="22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教学过程</w:t>
                  </w:r>
                </w:p>
              </w:txbxContent>
            </v:textbox>
          </v:roundrect>
        </w:pict>
      </w:r>
    </w:p>
    <w:p>
      <w:pPr>
        <w:spacing w:line="360" w:lineRule="auto"/>
        <w:rPr>
          <w:rFonts w:ascii="宋体" w:hAnsi="宋体"/>
        </w:rPr>
      </w:pP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导入新课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</w:rPr>
        <w:t>一、合格地球人的考查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1.你观察到的太阳、月亮、星星从哪个方向升起，又从哪个方向落下？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2.小时侯你认为是天转还是地转？现在呢？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3.你知道地球是怎么转的吗？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4.你知道地球的自转对地球人有何影响吗？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这里根据学生已有的经验回答问题，并引入两个专题（怎么转和影响）的教学。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1.学生都能回答出来。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2.是天动还是地动，这还是个问题呢，可以激发学生讲科学家哥白尼“地心说”的故事，鼓励学生为追求真理而努力。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3.那么，地球是怎么转的呢？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</w:rPr>
        <w:t>活动一：演示地球自转运动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第一步：请3个学生到台前来演示，大家评判谁演示的正确！（注意选择不同层次的学生以具有代表性，观察后就明朗了）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第二步：小组内每个同学演示一遍，组员负责指正，要求人人会演示。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第三步：在地球仪上贴一彩色不干胶条，从3个角度观察地球自转方向：赤道上空看；北极上空看，南极上空看，最后总结出结论。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总结：地球自转方向：从赤道上空看，自西向东；北极上空看，逆时针方向；南极上空看，顺时针方向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屏幕给出三幅地图：A.面向赤道；B.面向北极；C.面向南极，要求学生标出地球自转方向（化演示为图示，增强实战能力）并告诉学生：记住极地地球自转方向将是以后解决以极地为中心的习题的关键！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地球自转一圈的时间（周期）：一天，也是昼夜交替的周期。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</w:rPr>
        <w:t>活动二：利用手电或灯泡，观察地球自转运动产生的地理现象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第一步：地球不自转，面向太阳和背向太阳的一面如何？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第二步：拨动地球仪，看某地随着地球自转昼夜是怎样交替变化的。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第三步：在地球上选择几个城市，分别贴上不同颜色不干胶条：如北京、开罗、纽约等，看他们随着地球自转运动经历昼夜的先后顺序有什么规律。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说明：这里强调几个时间点：日出（晨）、中午、黄昏、子夜。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学生总结：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1.由于地球是个不透明体，在太阳的照射下，面向太阳的一面就是白天，即昼；背向太阳的一面是黑夜，即夜。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2.由于地球不断地自西向东转动，地球上某地依次经历了晨、午、昏、夜的昼夜交替现象。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3.不同的地点经历的时间不同，同一时刻不同地点处在不同的晨、午、昏、夜等时间，东边地点比西边地点要先看到日出。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教师补充演示：利用书上问和图进行解说。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练一练：给昼夜平面图，让学生判断不同地点的时间，实现从立体地球仪向平面地图转化。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老师总结：地球自转产生的现象：昼夜交替（强调不是昼夜），各地时间存在差异。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（如果时间允许，可以补充下列内容）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小知识：古时人们判断时间，是以太阳升到最高也就是正午时为12点，各地太阳最高时刻不同，所以正午时间不同，所以各地时间就不同，存在时间的差异，人们为了相互交流，人为规定了24个时间，经度每15度为一个时间，叫区时，使用这个时间的15经度范围内的地方叫时区，绘制成地图就叫时区表，要想知道某地现在是什么时间，不需要记忆，只需要使用时区表，如图就可以查出。（下图置于大屏幕上，学生使用简图）</w:t>
      </w:r>
    </w:p>
    <w:p>
      <w:pPr>
        <w:widowControl/>
        <w:spacing w:line="360" w:lineRule="auto"/>
        <w:ind w:firstLine="420" w:firstLineChars="200"/>
        <w:jc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drawing>
          <wp:inline distT="0" distB="0" distL="0" distR="0">
            <wp:extent cx="4678045" cy="3391535"/>
            <wp:effectExtent l="19050" t="0" r="8255" b="0"/>
            <wp:docPr id="2" name="图片 57" descr="pic_283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7" descr="pic_28318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78045" cy="3391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</w:rPr>
        <w:t>活动三：《教你小技巧》：利用简易时区划分图判断各地时间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工具：时区划分图（教师提供）</w:t>
      </w:r>
    </w:p>
    <w:p>
      <w:pPr>
        <w:widowControl/>
        <w:spacing w:line="360" w:lineRule="auto"/>
        <w:ind w:firstLine="420" w:firstLineChars="200"/>
        <w:jc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drawing>
          <wp:inline distT="0" distB="0" distL="0" distR="0">
            <wp:extent cx="4933315" cy="925195"/>
            <wp:effectExtent l="19050" t="0" r="635" b="0"/>
            <wp:docPr id="3" name="图片 58" descr="pic_283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8" descr="pic_28318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33315" cy="92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第一步：将该表格的时间部分和空间部分撕开（如上图已撕开的时间表）并在时间表上把每个小时的时间都注出。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第二步：求解：明确已知时区和时间，求已知时区的未知时间。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将已知时间和该地所在时区（空间）重合在一起，所求时区的时间就能够从“时间”图上得出来。如图：当北京时间为18点时，纽约时间是当日5点，开罗时间是12点……利用时区与时间的有机组合，你可以很方便地读出图上任意城市的区时（屏幕上老师用课件演示）。</w:t>
      </w:r>
    </w:p>
    <w:p>
      <w:pPr>
        <w:widowControl/>
        <w:spacing w:line="360" w:lineRule="auto"/>
        <w:ind w:firstLine="420" w:firstLineChars="200"/>
        <w:jc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drawing>
          <wp:inline distT="0" distB="0" distL="0" distR="0">
            <wp:extent cx="4954905" cy="4093845"/>
            <wp:effectExtent l="19050" t="0" r="0" b="0"/>
            <wp:docPr id="4" name="图片 59" descr="pic_283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9" descr="pic_28318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4905" cy="409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第三步：学生练习，老师先随便出题，给学生练习的机会；根据时事出题，比如德国世界杯比赛时间与北京时间的换算，2008北京奥运会与世界各地小朋友观看时间的换算等等。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</w:rPr>
        <w:t>整节课小结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这节课你学了什么，最有收获的是？（由学生来总结，往往比老师总结更有效）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</w:rPr>
        <w:t>课外作业布置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手工制作作业：制作时区盘（给学生制作材料和制作方法）（选做）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1）材料：剪刀、彩笔、直尺、硬纸板两张、胶水、子母扣、大头针、钢笔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2）步骤：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（一）将图甲和图乙贴在硬纸板上，用剪刀将图甲按图的范围剪出圆盘（将时钟剪去）。两图中心用大头针穿孔，用子母扣别好，使图甲可以自由转动；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（二）给图甲按陆地、海洋分别着色，将城市用红笔使其突出显示；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（三）在乙图底板的垂直于12点处绘出平行太阳光线，并标出地球自转方向。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（四）在日界线处外接一小块硬纸条，延长日界线，在日界线两侧标出今（明）天和明（今）天字样。同样，在底板的24点处延长界线，在两侧标出今（明）天和明（今）天字样。</w:t>
      </w:r>
    </w:p>
    <w:p>
      <w:pPr>
        <w:widowControl/>
        <w:spacing w:line="360" w:lineRule="auto"/>
        <w:ind w:firstLine="420" w:firstLineChars="200"/>
        <w:jc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drawing>
          <wp:inline distT="0" distB="0" distL="0" distR="0">
            <wp:extent cx="4401820" cy="2498725"/>
            <wp:effectExtent l="19050" t="0" r="0" b="0"/>
            <wp:docPr id="5" name="图片 60" descr="pic_283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0" descr="pic_28317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01820" cy="249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/>
        <w:jc w:val="center"/>
        <w:rPr>
          <w:rFonts w:ascii="宋体" w:hAnsi="宋体"/>
        </w:rPr>
      </w:pPr>
      <w:r>
        <w:pict>
          <v:roundrect id="圆角矩形 19" o:spid="_x0000_s1030" o:spt="2" style="position:absolute;left:0pt;margin-left:-1.65pt;margin-top:12.2pt;height:27.6pt;width:129.65pt;z-index:251663360;mso-width-relative:page;mso-height-relative:page;" o:preferrelative="t" stroked="t" coordsize="21600,21600" arcsize="0.166666666666667">
            <v:path/>
            <v:fill focussize="0,0"/>
            <v:stroke weight="1pt" color="#C00000" miterlimit="2"/>
            <v:imagedata o:title=""/>
            <o:lock v:ext="edit"/>
            <v:shadow on="t" type="perspective" color="#000000" opacity="12452f" offset="0pt,0pt" origin="-32768f,32768f" matrix=",-23853f,,15073f"/>
            <v:textbox>
              <w:txbxContent>
                <w:p>
                  <w:pPr>
                    <w:pStyle w:val="22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教学反思</w:t>
                  </w:r>
                </w:p>
              </w:txbxContent>
            </v:textbox>
          </v:roundrect>
        </w:pict>
      </w:r>
    </w:p>
    <w:p>
      <w:pPr>
        <w:spacing w:line="360" w:lineRule="auto"/>
        <w:rPr>
          <w:rFonts w:ascii="宋体" w:hAnsi="宋体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szCs w:val="21"/>
        </w:rPr>
        <w:t xml:space="preserve">  </w:t>
      </w:r>
      <w:r>
        <w:rPr>
          <w:rFonts w:hint="eastAsia" w:ascii="宋体" w:hAnsi="宋体" w:cs="宋体"/>
          <w:kern w:val="0"/>
          <w:szCs w:val="21"/>
        </w:rPr>
        <w:t>本节课内容较多，难度也较大，试图通过直观地球仪演示观察和小组合作的组织形式解决难点，设计思路新颖独特，操作起来容易出现课堂混乱的问题及时间不够的问题，需要提前考虑对策！</w:t>
      </w:r>
    </w:p>
    <w:p>
      <w:pPr>
        <w:spacing w:line="360" w:lineRule="auto"/>
        <w:rPr>
          <w:szCs w:val="21"/>
        </w:rPr>
      </w:pPr>
    </w:p>
    <w:p>
      <w:pPr>
        <w:spacing w:line="360" w:lineRule="auto"/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Dotum">
    <w:panose1 w:val="020B0600000101010101"/>
    <w:charset w:val="81"/>
    <w:family w:val="modern"/>
    <w:pitch w:val="default"/>
    <w:sig w:usb0="B00002AF" w:usb1="69D77CFB" w:usb2="00000030" w:usb3="00000000" w:csb0="4008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梯田文化    教辅专家                               《课堂点睛》 《课堂内外》 《中考新航线》</w:t>
    </w:r>
  </w:p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DF2914"/>
    <w:multiLevelType w:val="multilevel"/>
    <w:tmpl w:val="24DF2914"/>
    <w:lvl w:ilvl="0" w:tentative="0">
      <w:start w:val="0"/>
      <w:numFmt w:val="bullet"/>
      <w:lvlText w:val="◆"/>
      <w:lvlJc w:val="left"/>
      <w:pPr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4B0F"/>
    <w:rsid w:val="00004B0F"/>
    <w:rsid w:val="000309CA"/>
    <w:rsid w:val="000357DA"/>
    <w:rsid w:val="000769A4"/>
    <w:rsid w:val="000821A7"/>
    <w:rsid w:val="00087551"/>
    <w:rsid w:val="000A5D47"/>
    <w:rsid w:val="000B6DDA"/>
    <w:rsid w:val="000C2D77"/>
    <w:rsid w:val="000C5CFA"/>
    <w:rsid w:val="0012226C"/>
    <w:rsid w:val="00132027"/>
    <w:rsid w:val="00157224"/>
    <w:rsid w:val="00180831"/>
    <w:rsid w:val="00192E14"/>
    <w:rsid w:val="00196312"/>
    <w:rsid w:val="001D4079"/>
    <w:rsid w:val="00206151"/>
    <w:rsid w:val="00233FB1"/>
    <w:rsid w:val="0025271D"/>
    <w:rsid w:val="00261560"/>
    <w:rsid w:val="002B7851"/>
    <w:rsid w:val="002C3D03"/>
    <w:rsid w:val="00343066"/>
    <w:rsid w:val="003B2858"/>
    <w:rsid w:val="003B38ED"/>
    <w:rsid w:val="003B608E"/>
    <w:rsid w:val="003C0E68"/>
    <w:rsid w:val="003D195C"/>
    <w:rsid w:val="0040261D"/>
    <w:rsid w:val="0043261F"/>
    <w:rsid w:val="00457150"/>
    <w:rsid w:val="00466844"/>
    <w:rsid w:val="004E5EEE"/>
    <w:rsid w:val="00530323"/>
    <w:rsid w:val="00531EAE"/>
    <w:rsid w:val="00533E00"/>
    <w:rsid w:val="0056235D"/>
    <w:rsid w:val="0059175B"/>
    <w:rsid w:val="005944AF"/>
    <w:rsid w:val="005B5933"/>
    <w:rsid w:val="005B7B0F"/>
    <w:rsid w:val="005C7066"/>
    <w:rsid w:val="005E7E35"/>
    <w:rsid w:val="005F0361"/>
    <w:rsid w:val="00606261"/>
    <w:rsid w:val="00610296"/>
    <w:rsid w:val="00651ACD"/>
    <w:rsid w:val="006542B7"/>
    <w:rsid w:val="006630F3"/>
    <w:rsid w:val="00673878"/>
    <w:rsid w:val="006846FB"/>
    <w:rsid w:val="006A4A2C"/>
    <w:rsid w:val="006D6872"/>
    <w:rsid w:val="006F6ED9"/>
    <w:rsid w:val="007153C2"/>
    <w:rsid w:val="00727E01"/>
    <w:rsid w:val="00747D7E"/>
    <w:rsid w:val="007611EA"/>
    <w:rsid w:val="00790953"/>
    <w:rsid w:val="007D0069"/>
    <w:rsid w:val="007E0FD0"/>
    <w:rsid w:val="007F1F63"/>
    <w:rsid w:val="00801380"/>
    <w:rsid w:val="00842EB0"/>
    <w:rsid w:val="00843944"/>
    <w:rsid w:val="008725D7"/>
    <w:rsid w:val="008E3E86"/>
    <w:rsid w:val="008E6030"/>
    <w:rsid w:val="009076DA"/>
    <w:rsid w:val="00911BF2"/>
    <w:rsid w:val="00916B2C"/>
    <w:rsid w:val="00922438"/>
    <w:rsid w:val="0095271D"/>
    <w:rsid w:val="00987DC8"/>
    <w:rsid w:val="00A06944"/>
    <w:rsid w:val="00A33C81"/>
    <w:rsid w:val="00A85204"/>
    <w:rsid w:val="00AA2026"/>
    <w:rsid w:val="00AE0308"/>
    <w:rsid w:val="00AF4961"/>
    <w:rsid w:val="00B339BE"/>
    <w:rsid w:val="00B37A40"/>
    <w:rsid w:val="00B400C0"/>
    <w:rsid w:val="00BD54EC"/>
    <w:rsid w:val="00BE544F"/>
    <w:rsid w:val="00C307DC"/>
    <w:rsid w:val="00C956EF"/>
    <w:rsid w:val="00CA3315"/>
    <w:rsid w:val="00CA5890"/>
    <w:rsid w:val="00CB7214"/>
    <w:rsid w:val="00CD362D"/>
    <w:rsid w:val="00CF0EAA"/>
    <w:rsid w:val="00CF2C75"/>
    <w:rsid w:val="00D0259D"/>
    <w:rsid w:val="00D210B7"/>
    <w:rsid w:val="00D52AEA"/>
    <w:rsid w:val="00D66F59"/>
    <w:rsid w:val="00DA301D"/>
    <w:rsid w:val="00DB2986"/>
    <w:rsid w:val="00DB5166"/>
    <w:rsid w:val="00DB6CD9"/>
    <w:rsid w:val="00DC4C79"/>
    <w:rsid w:val="00DD3B28"/>
    <w:rsid w:val="00E10D56"/>
    <w:rsid w:val="00E14AA7"/>
    <w:rsid w:val="00E249B6"/>
    <w:rsid w:val="00E32D5A"/>
    <w:rsid w:val="00E422ED"/>
    <w:rsid w:val="00E4315F"/>
    <w:rsid w:val="00E52BE9"/>
    <w:rsid w:val="00E80625"/>
    <w:rsid w:val="00EA75A7"/>
    <w:rsid w:val="00EF229E"/>
    <w:rsid w:val="00EF404B"/>
    <w:rsid w:val="00F27912"/>
    <w:rsid w:val="00F30961"/>
    <w:rsid w:val="00F44CB3"/>
    <w:rsid w:val="00FE7091"/>
    <w:rsid w:val="5DAA76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1"/>
    <w:unhideWhenUsed/>
    <w:qFormat/>
    <w:uiPriority w:val="9"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semiHidden/>
    <w:unhideWhenUsed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Subtitle"/>
    <w:basedOn w:val="1"/>
    <w:next w:val="1"/>
    <w:link w:val="19"/>
    <w:qFormat/>
    <w:uiPriority w:val="11"/>
    <w:pPr>
      <w:widowControl/>
      <w:spacing w:after="200" w:line="276" w:lineRule="auto"/>
      <w:jc w:val="left"/>
    </w:pPr>
    <w:rPr>
      <w:rFonts w:asciiTheme="majorHAnsi" w:hAnsiTheme="majorHAnsi" w:eastAsiaTheme="majorEastAsia" w:cstheme="majorBidi"/>
      <w:i/>
      <w:iCs/>
      <w:color w:val="4F81BD" w:themeColor="accent1"/>
      <w:spacing w:val="15"/>
      <w:kern w:val="0"/>
      <w:sz w:val="24"/>
    </w:rPr>
  </w:style>
  <w:style w:type="paragraph" w:styleId="7">
    <w:name w:val="Normal (Web)"/>
    <w:basedOn w:val="1"/>
    <w:unhideWhenUsed/>
    <w:qFormat/>
    <w:uiPriority w:val="0"/>
    <w:pPr>
      <w:widowControl/>
      <w:spacing w:beforeAutospacing="1" w:afterAutospacing="1"/>
      <w:jc w:val="left"/>
    </w:pPr>
    <w:rPr>
      <w:rFonts w:hint="eastAsia" w:ascii="宋体" w:hAnsi="宋体"/>
      <w:kern w:val="0"/>
      <w:sz w:val="24"/>
    </w:rPr>
  </w:style>
  <w:style w:type="paragraph" w:styleId="8">
    <w:name w:val="Title"/>
    <w:basedOn w:val="1"/>
    <w:next w:val="1"/>
    <w:link w:val="18"/>
    <w:qFormat/>
    <w:uiPriority w:val="10"/>
    <w:pPr>
      <w:widowControl/>
      <w:pBdr>
        <w:bottom w:val="single" w:color="4F81BD" w:themeColor="accent1" w:sz="8" w:space="4"/>
      </w:pBdr>
      <w:spacing w:after="300"/>
      <w:contextualSpacing/>
      <w:jc w:val="left"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11">
    <w:name w:val="Hyperlink"/>
    <w:basedOn w:val="10"/>
    <w:unhideWhenUsed/>
    <w:qFormat/>
    <w:uiPriority w:val="0"/>
    <w:rPr>
      <w:color w:val="333333"/>
      <w:u w:val="none"/>
    </w:rPr>
  </w:style>
  <w:style w:type="character" w:customStyle="1" w:styleId="12">
    <w:name w:val="页眉 Char"/>
    <w:basedOn w:val="10"/>
    <w:link w:val="5"/>
    <w:uiPriority w:val="99"/>
    <w:rPr>
      <w:sz w:val="18"/>
      <w:szCs w:val="18"/>
    </w:rPr>
  </w:style>
  <w:style w:type="character" w:customStyle="1" w:styleId="13">
    <w:name w:val="页脚 Char"/>
    <w:basedOn w:val="10"/>
    <w:link w:val="4"/>
    <w:qFormat/>
    <w:uiPriority w:val="99"/>
    <w:rPr>
      <w:sz w:val="18"/>
      <w:szCs w:val="18"/>
    </w:rPr>
  </w:style>
  <w:style w:type="character" w:styleId="14">
    <w:name w:val="Placeholder Text"/>
    <w:basedOn w:val="10"/>
    <w:semiHidden/>
    <w:uiPriority w:val="99"/>
    <w:rPr>
      <w:color w:val="808080"/>
    </w:rPr>
  </w:style>
  <w:style w:type="character" w:customStyle="1" w:styleId="15">
    <w:name w:val="批注框文本 Char"/>
    <w:basedOn w:val="10"/>
    <w:link w:val="3"/>
    <w:semiHidden/>
    <w:qFormat/>
    <w:uiPriority w:val="99"/>
    <w:rPr>
      <w:sz w:val="18"/>
      <w:szCs w:val="18"/>
    </w:rPr>
  </w:style>
  <w:style w:type="paragraph" w:styleId="16">
    <w:name w:val="No Spacing"/>
    <w:link w:val="17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7">
    <w:name w:val="无间隔 Char"/>
    <w:basedOn w:val="10"/>
    <w:link w:val="16"/>
    <w:qFormat/>
    <w:uiPriority w:val="1"/>
    <w:rPr>
      <w:kern w:val="0"/>
      <w:sz w:val="22"/>
    </w:rPr>
  </w:style>
  <w:style w:type="character" w:customStyle="1" w:styleId="18">
    <w:name w:val="标题 Char"/>
    <w:basedOn w:val="10"/>
    <w:link w:val="8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9">
    <w:name w:val="副标题 Char"/>
    <w:basedOn w:val="10"/>
    <w:link w:val="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kern w:val="0"/>
      <w:sz w:val="24"/>
      <w:szCs w:val="24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标题 2 Char"/>
    <w:basedOn w:val="10"/>
    <w:link w:val="2"/>
    <w:qFormat/>
    <w:uiPriority w:val="9"/>
    <w:rPr>
      <w:rFonts w:ascii="Times New Roman" w:hAnsi="Times New Roman" w:eastAsia="宋体" w:cs="Times New Roman"/>
      <w:b/>
      <w:bCs/>
      <w:sz w:val="28"/>
      <w:szCs w:val="32"/>
    </w:rPr>
  </w:style>
  <w:style w:type="paragraph" w:customStyle="1" w:styleId="22">
    <w:name w:val="列出段落1"/>
    <w:basedOn w:val="1"/>
    <w:qFormat/>
    <w:uiPriority w:val="34"/>
    <w:pPr>
      <w:ind w:firstLine="420" w:firstLineChars="20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GIF"/><Relationship Id="rId8" Type="http://schemas.openxmlformats.org/officeDocument/2006/relationships/image" Target="media/image4.GIF"/><Relationship Id="rId7" Type="http://schemas.openxmlformats.org/officeDocument/2006/relationships/image" Target="media/image3.GIF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31"/>
    <customShpInfo spid="_x0000_s1027"/>
    <customShpInfo spid="_x0000_s1028"/>
    <customShpInfo spid="_x0000_s1029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340</Words>
  <Characters>1944</Characters>
  <Lines>16</Lines>
  <Paragraphs>4</Paragraphs>
  <TotalTime>0</TotalTime>
  <ScaleCrop>false</ScaleCrop>
  <LinksUpToDate>false</LinksUpToDate>
  <CharactersWithSpaces>2280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2017-09-30T11:16:00Z</dcterms:created>
  <dc:creator>陶沙</dc:creator>
  <cp:lastModifiedBy>Administrator</cp:lastModifiedBy>
  <dcterms:modified xsi:type="dcterms:W3CDTF">2021-07-09T09:18:48Z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214846FE26764EAC92B34FE9F0768CAB</vt:lpwstr>
  </property>
</Properties>
</file>